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F3" w:rsidRPr="009C3F32" w:rsidRDefault="00DF11F3" w:rsidP="00DF11F3">
      <w:pPr>
        <w:jc w:val="center"/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</w:pPr>
      <w:r w:rsidRPr="009C3F32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37ème OLYMPIADE - ROUMANIE  2022</w:t>
      </w:r>
    </w:p>
    <w:p w:rsidR="00E250C1" w:rsidRPr="009C3F32" w:rsidRDefault="003F0BC8">
      <w:pPr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</w:pP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Comme vous le savez, en raison des restrictions pandémiques, l’Olympiade </w:t>
      </w:r>
      <w:r w:rsidR="0088087B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Colombophile </w:t>
      </w: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a été reportée par décision de la FCI. Elle aura lieu du 12 au 14 août 2022 à Oradea. </w:t>
      </w: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br/>
        <w:t>La Fédération Nationale Colombophile Roumaine</w:t>
      </w:r>
      <w:r w:rsidR="00923E7E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, membre de la FCI depuis 1969, accueille</w:t>
      </w: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 l’Olympiade</w:t>
      </w:r>
      <w:r w:rsidR="00923E7E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</w:t>
      </w: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pour la première f</w:t>
      </w:r>
      <w:r w:rsidR="005D0DDD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ois depuis sa fondation en 1937.</w:t>
      </w:r>
      <w:r w:rsidR="0088087B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</w:t>
      </w: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La ville hôte </w:t>
      </w:r>
      <w:r w:rsidR="00E250C1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est Oradea, </w:t>
      </w: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</w:t>
      </w:r>
      <w:r w:rsidR="005D0DDD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plus proche de</w:t>
      </w: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la frontière occidentale, étant ainsi plus facilement accessible pour les pays participants.</w:t>
      </w:r>
    </w:p>
    <w:p w:rsidR="00ED399F" w:rsidRPr="009C3F32" w:rsidRDefault="00E250C1">
      <w:pPr>
        <w:rPr>
          <w:rFonts w:ascii="Times New Roman" w:hAnsi="Times New Roman" w:cs="Times New Roman"/>
        </w:rPr>
      </w:pPr>
      <w:r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Nous devons présenter 2 équipes de 27 pigeons</w:t>
      </w:r>
      <w:r w:rsidR="001B3574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(3 pigeons par catégorie) </w:t>
      </w:r>
      <w:r w:rsidR="00834B00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suivant le règlement suivant :</w:t>
      </w:r>
      <w:r w:rsidR="003F0BC8" w:rsidRPr="009C3F32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br/>
      </w:r>
    </w:p>
    <w:tbl>
      <w:tblPr>
        <w:tblW w:w="89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32"/>
        <w:gridCol w:w="541"/>
        <w:gridCol w:w="586"/>
        <w:gridCol w:w="1469"/>
        <w:gridCol w:w="1558"/>
        <w:gridCol w:w="1815"/>
        <w:gridCol w:w="1227"/>
        <w:gridCol w:w="512"/>
      </w:tblGrid>
      <w:tr w:rsidR="00ED399F" w:rsidRPr="00ED399F" w:rsidTr="00ED399F">
        <w:trPr>
          <w:trHeight w:val="37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CRITERES CATEGORIE SPORT</w:t>
            </w:r>
          </w:p>
        </w:tc>
      </w:tr>
      <w:tr w:rsidR="00ED399F" w:rsidRPr="00ED399F" w:rsidTr="00ED399F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RESULTATS SUR 2 ANS  (2019 et 2020) ou (2020 et 2021)</w:t>
            </w:r>
          </w:p>
        </w:tc>
      </w:tr>
      <w:tr w:rsidR="00ED399F" w:rsidRPr="00ED399F" w:rsidTr="00682801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Catégories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Distances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en km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Nombre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de courses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Nombre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d'engagés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Nombre de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colombophiles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Km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minimum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Prix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Mini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Maxi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2 800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&gt; 475 km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3 300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 prix dont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 à 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3 500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 à 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&gt; 475 km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1 à 3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&gt; 700 km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2 800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D399F" w:rsidRPr="00ED399F" w:rsidTr="00ED399F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RESULTATS SUR 1 AN  (en 2020) ou (en 2021)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D399F" w:rsidRPr="00ED399F" w:rsidTr="00ED399F">
        <w:trPr>
          <w:trHeight w:val="51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Catégories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Distances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Nombre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de courses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Nombre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d'engagés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Nombre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de colombophiles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Km </w:t>
            </w: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minimum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Prix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&gt; 95 km</w:t>
            </w: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br/>
              <w:t>pigeons de 2020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&gt; 95 km</w:t>
            </w: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br/>
              <w:t>pigeons de 2019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&gt; 285 km</w:t>
            </w: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br/>
              <w:t>vieux pigeons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&gt; 475 km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1 800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1/5</w:t>
            </w:r>
          </w:p>
        </w:tc>
      </w:tr>
      <w:tr w:rsidR="00ED399F" w:rsidRPr="00ED399F" w:rsidTr="00ED399F">
        <w:trPr>
          <w:trHeight w:val="31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D399F" w:rsidRPr="00ED399F" w:rsidTr="00ED399F">
        <w:trPr>
          <w:trHeight w:val="330"/>
        </w:trPr>
        <w:tc>
          <w:tcPr>
            <w:tcW w:w="23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83569F" w:rsidP="00ED3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fr-FR"/>
              </w:rPr>
            </w:pPr>
            <w:hyperlink r:id="rId4" w:anchor="Calcul!A1" w:history="1">
              <w:r w:rsidR="00ED399F" w:rsidRPr="00ED399F">
                <w:rPr>
                  <w:rFonts w:ascii="Calibri" w:eastAsia="Times New Roman" w:hAnsi="Calibri" w:cs="Calibri"/>
                  <w:bCs/>
                  <w:sz w:val="20"/>
                  <w:u w:val="single"/>
                  <w:lang w:eastAsia="fr-FR"/>
                </w:rPr>
                <w:t>Calcul des points =</w:t>
              </w:r>
            </w:hyperlink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place x 1000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D399F" w:rsidRPr="00ED399F" w:rsidTr="00ED399F">
        <w:trPr>
          <w:trHeight w:val="315"/>
        </w:trPr>
        <w:tc>
          <w:tcPr>
            <w:tcW w:w="2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nombre d'engagés (max 5000)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D399F" w:rsidRPr="00ED399F" w:rsidTr="00ED399F">
        <w:trPr>
          <w:trHeight w:val="315"/>
        </w:trPr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Sauf en catégorie E :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D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pas de limite d'engagés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9F" w:rsidRPr="00ED399F" w:rsidRDefault="00ED399F" w:rsidP="00ED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9C3F32" w:rsidRDefault="009C3F32" w:rsidP="009C3F32">
      <w:pPr>
        <w:spacing w:after="0"/>
      </w:pPr>
    </w:p>
    <w:p w:rsidR="006C2AC6" w:rsidRDefault="009C3F32">
      <w:pPr>
        <w:rPr>
          <w:rFonts w:ascii="Times New Roman" w:hAnsi="Times New Roman" w:cs="Times New Roman"/>
          <w:b/>
          <w:sz w:val="20"/>
          <w:szCs w:val="20"/>
        </w:rPr>
      </w:pPr>
      <w:r w:rsidRPr="009C3F32">
        <w:rPr>
          <w:rFonts w:ascii="Times New Roman" w:hAnsi="Times New Roman" w:cs="Times New Roman"/>
          <w:sz w:val="20"/>
          <w:szCs w:val="20"/>
        </w:rPr>
        <w:t>L’outil de saisie mis à votre disposition</w:t>
      </w:r>
      <w:r w:rsidR="00B6393A">
        <w:rPr>
          <w:rFonts w:ascii="Times New Roman" w:hAnsi="Times New Roman" w:cs="Times New Roman"/>
          <w:sz w:val="20"/>
          <w:szCs w:val="20"/>
        </w:rPr>
        <w:t xml:space="preserve"> est à servir pour le </w:t>
      </w:r>
      <w:r w:rsidR="00B6393A" w:rsidRPr="001B3574">
        <w:rPr>
          <w:rFonts w:ascii="Times New Roman" w:hAnsi="Times New Roman" w:cs="Times New Roman"/>
          <w:b/>
          <w:sz w:val="20"/>
          <w:szCs w:val="20"/>
        </w:rPr>
        <w:t xml:space="preserve">10 janvier 2022. </w:t>
      </w:r>
    </w:p>
    <w:p w:rsidR="005D6498" w:rsidRPr="009C3F32" w:rsidRDefault="005D64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Lien vers outil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excel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 : </w:t>
      </w:r>
    </w:p>
    <w:sectPr w:rsidR="005D6498" w:rsidRPr="009C3F32" w:rsidSect="006C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3F0BC8"/>
    <w:rsid w:val="000F4081"/>
    <w:rsid w:val="001B3574"/>
    <w:rsid w:val="003F0BC8"/>
    <w:rsid w:val="005D0DDD"/>
    <w:rsid w:val="005D6498"/>
    <w:rsid w:val="00682801"/>
    <w:rsid w:val="006C2AC6"/>
    <w:rsid w:val="00834B00"/>
    <w:rsid w:val="0083569F"/>
    <w:rsid w:val="0088087B"/>
    <w:rsid w:val="00923E7E"/>
    <w:rsid w:val="009C3F32"/>
    <w:rsid w:val="00B6393A"/>
    <w:rsid w:val="00CB32B9"/>
    <w:rsid w:val="00DF11F3"/>
    <w:rsid w:val="00E250C1"/>
    <w:rsid w:val="00EC70DC"/>
    <w:rsid w:val="00ED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70D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Commission%20sportive%20nationale\2021\Olympiade%202022\Sport\Calculs%20sport%20Roumanie%202022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2021-12-02T22:17:00Z</dcterms:created>
  <dcterms:modified xsi:type="dcterms:W3CDTF">2021-12-03T09:04:00Z</dcterms:modified>
</cp:coreProperties>
</file>